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0CE3" w14:textId="61D1F72C" w:rsidR="00EF109B" w:rsidRDefault="00597CB0" w:rsidP="00EF109B">
      <w:pPr>
        <w:rPr>
          <w:rFonts w:cstheme="minorHAnsi"/>
        </w:rPr>
      </w:pPr>
      <w:r w:rsidRPr="0014201A">
        <w:rPr>
          <w:rFonts w:cstheme="minorHAnsi"/>
        </w:rPr>
        <w:t>Attendees:</w:t>
      </w:r>
      <w:r w:rsidR="00EF109B">
        <w:rPr>
          <w:rFonts w:cstheme="minorHAnsi"/>
        </w:rPr>
        <w:tab/>
        <w:t>David Andrews</w:t>
      </w:r>
      <w:r w:rsidR="00EF109B">
        <w:rPr>
          <w:rFonts w:cstheme="minorHAnsi"/>
        </w:rPr>
        <w:tab/>
      </w:r>
      <w:r w:rsidR="00EF109B">
        <w:rPr>
          <w:rFonts w:cstheme="minorHAnsi"/>
        </w:rPr>
        <w:tab/>
        <w:t>Nick Collett</w:t>
      </w:r>
      <w:r w:rsidR="00EF109B">
        <w:rPr>
          <w:rFonts w:cstheme="minorHAnsi"/>
        </w:rPr>
        <w:tab/>
      </w:r>
      <w:r w:rsidR="00EF109B">
        <w:rPr>
          <w:rFonts w:cstheme="minorHAnsi"/>
        </w:rPr>
        <w:tab/>
        <w:t>Heather Kidman</w:t>
      </w:r>
    </w:p>
    <w:p w14:paraId="535BDA4C" w14:textId="52FFBD69" w:rsidR="00597CB0" w:rsidRPr="0014201A" w:rsidRDefault="003E6C2B" w:rsidP="00597CB0">
      <w:pPr>
        <w:rPr>
          <w:rFonts w:cstheme="minorHAnsi"/>
        </w:rPr>
      </w:pPr>
      <w:r>
        <w:rPr>
          <w:rFonts w:cstheme="minorHAnsi"/>
        </w:rPr>
        <w:tab/>
      </w:r>
      <w:r>
        <w:rPr>
          <w:rFonts w:cstheme="minorHAnsi"/>
        </w:rPr>
        <w:tab/>
      </w:r>
      <w:r w:rsidR="0072062C" w:rsidRPr="0014201A">
        <w:rPr>
          <w:rFonts w:cstheme="minorHAnsi"/>
        </w:rPr>
        <w:t>Amanda Creese</w:t>
      </w:r>
      <w:r w:rsidR="00597CB0" w:rsidRPr="0014201A">
        <w:rPr>
          <w:rFonts w:cstheme="minorHAnsi"/>
        </w:rPr>
        <w:tab/>
      </w:r>
      <w:r w:rsidR="00597CB0" w:rsidRPr="0014201A">
        <w:rPr>
          <w:rFonts w:cstheme="minorHAnsi"/>
        </w:rPr>
        <w:tab/>
      </w:r>
      <w:r w:rsidR="0072062C">
        <w:rPr>
          <w:rFonts w:cstheme="minorHAnsi"/>
        </w:rPr>
        <w:t>Ann Wright</w:t>
      </w:r>
      <w:r w:rsidR="00597CB0" w:rsidRPr="0014201A">
        <w:rPr>
          <w:rFonts w:cstheme="minorHAnsi"/>
        </w:rPr>
        <w:tab/>
      </w:r>
      <w:r w:rsidR="00613E5C">
        <w:rPr>
          <w:rFonts w:cstheme="minorHAnsi"/>
        </w:rPr>
        <w:tab/>
        <w:t>Colin Shales</w:t>
      </w:r>
    </w:p>
    <w:p w14:paraId="43910C6F" w14:textId="5C7B68CC" w:rsidR="00597CB0" w:rsidRPr="0014201A" w:rsidRDefault="00597CB0" w:rsidP="00597CB0">
      <w:pPr>
        <w:rPr>
          <w:rFonts w:cstheme="minorHAnsi"/>
        </w:rPr>
      </w:pPr>
      <w:r w:rsidRPr="0014201A">
        <w:rPr>
          <w:rFonts w:cstheme="minorHAnsi"/>
        </w:rPr>
        <w:t>Apologies:</w:t>
      </w:r>
      <w:r w:rsidRPr="0014201A">
        <w:rPr>
          <w:rFonts w:cstheme="minorHAnsi"/>
        </w:rPr>
        <w:tab/>
      </w:r>
      <w:r w:rsidR="00513FCE">
        <w:rPr>
          <w:rFonts w:cstheme="minorHAnsi"/>
        </w:rPr>
        <w:t>Cllr Keith Witham</w:t>
      </w:r>
      <w:r w:rsidR="00513FCE">
        <w:rPr>
          <w:rFonts w:cstheme="minorHAnsi"/>
        </w:rPr>
        <w:tab/>
        <w:t xml:space="preserve">Cllr </w:t>
      </w:r>
      <w:r w:rsidRPr="0014201A">
        <w:rPr>
          <w:rFonts w:cstheme="minorHAnsi"/>
        </w:rPr>
        <w:t xml:space="preserve">Bob </w:t>
      </w:r>
      <w:proofErr w:type="spellStart"/>
      <w:r w:rsidRPr="0014201A">
        <w:rPr>
          <w:rFonts w:cstheme="minorHAnsi"/>
        </w:rPr>
        <w:t>McShee</w:t>
      </w:r>
      <w:proofErr w:type="spellEnd"/>
      <w:r w:rsidR="003E6C2B" w:rsidRPr="003E6C2B">
        <w:rPr>
          <w:rFonts w:cstheme="minorHAnsi"/>
        </w:rPr>
        <w:t xml:space="preserve"> </w:t>
      </w:r>
      <w:r w:rsidR="003E6C2B">
        <w:rPr>
          <w:rFonts w:cstheme="minorHAnsi"/>
        </w:rPr>
        <w:tab/>
        <w:t>Lisa Alderton</w:t>
      </w:r>
    </w:p>
    <w:p w14:paraId="00872F19" w14:textId="36BA664B" w:rsidR="00597CB0" w:rsidRPr="0014201A" w:rsidRDefault="00597CB0" w:rsidP="00597CB0">
      <w:pPr>
        <w:rPr>
          <w:rFonts w:cstheme="minorHAnsi"/>
        </w:rPr>
      </w:pPr>
      <w:r w:rsidRPr="0014201A">
        <w:rPr>
          <w:rFonts w:cstheme="minorHAnsi"/>
        </w:rPr>
        <w:tab/>
      </w:r>
      <w:r w:rsidRPr="0014201A">
        <w:rPr>
          <w:rFonts w:cstheme="minorHAnsi"/>
        </w:rPr>
        <w:tab/>
        <w:t>Sam Fisk</w:t>
      </w:r>
      <w:r w:rsidRPr="0014201A">
        <w:rPr>
          <w:rFonts w:cstheme="minorHAnsi"/>
        </w:rPr>
        <w:tab/>
      </w:r>
      <w:r w:rsidR="003E6C2B">
        <w:rPr>
          <w:rFonts w:cstheme="minorHAnsi"/>
        </w:rPr>
        <w:tab/>
      </w:r>
      <w:r w:rsidR="003E6C2B" w:rsidRPr="0014201A">
        <w:rPr>
          <w:rFonts w:cstheme="minorHAnsi"/>
        </w:rPr>
        <w:t>Belinda Barrett</w:t>
      </w:r>
      <w:r w:rsidR="00513FCE">
        <w:rPr>
          <w:rFonts w:cstheme="minorHAnsi"/>
        </w:rPr>
        <w:tab/>
      </w:r>
      <w:r w:rsidR="00513FCE">
        <w:rPr>
          <w:rFonts w:cstheme="minorHAnsi"/>
        </w:rPr>
        <w:tab/>
      </w:r>
      <w:r w:rsidR="00513FCE" w:rsidRPr="0014201A">
        <w:rPr>
          <w:rFonts w:cstheme="minorHAnsi"/>
        </w:rPr>
        <w:t>Katrina Marshall</w:t>
      </w:r>
    </w:p>
    <w:p w14:paraId="06164BAF" w14:textId="05A6FA23" w:rsidR="00597CB0" w:rsidRPr="0014201A" w:rsidRDefault="00597CB0" w:rsidP="00597CB0">
      <w:pPr>
        <w:rPr>
          <w:rFonts w:cstheme="minorHAnsi"/>
        </w:rPr>
      </w:pPr>
      <w:r w:rsidRPr="0014201A">
        <w:rPr>
          <w:rFonts w:cstheme="minorHAnsi"/>
        </w:rPr>
        <w:tab/>
      </w:r>
      <w:r w:rsidRPr="0014201A">
        <w:rPr>
          <w:rFonts w:cstheme="minorHAnsi"/>
        </w:rPr>
        <w:tab/>
      </w:r>
      <w:proofErr w:type="spellStart"/>
      <w:r w:rsidR="002519B9" w:rsidRPr="0014201A">
        <w:rPr>
          <w:rFonts w:cstheme="minorHAnsi"/>
        </w:rPr>
        <w:t>Keshan</w:t>
      </w:r>
      <w:proofErr w:type="spellEnd"/>
      <w:r w:rsidR="002519B9" w:rsidRPr="0014201A">
        <w:rPr>
          <w:rFonts w:cstheme="minorHAnsi"/>
        </w:rPr>
        <w:t xml:space="preserve"> Flores</w:t>
      </w:r>
      <w:r w:rsidR="002519B9">
        <w:rPr>
          <w:rFonts w:cstheme="minorHAnsi"/>
        </w:rPr>
        <w:tab/>
      </w:r>
      <w:r w:rsidR="002519B9">
        <w:rPr>
          <w:rFonts w:cstheme="minorHAnsi"/>
        </w:rPr>
        <w:tab/>
      </w:r>
      <w:r w:rsidR="002519B9" w:rsidRPr="0014201A">
        <w:rPr>
          <w:rFonts w:cstheme="minorHAnsi"/>
        </w:rPr>
        <w:t>Emma Raggett</w:t>
      </w:r>
    </w:p>
    <w:p w14:paraId="6EEADB4B" w14:textId="528179FD" w:rsidR="00597CB0" w:rsidRPr="0014201A" w:rsidRDefault="00597CB0" w:rsidP="00597CB0">
      <w:pPr>
        <w:rPr>
          <w:rFonts w:cstheme="minorHAnsi"/>
        </w:rPr>
      </w:pPr>
      <w:r w:rsidRPr="0014201A">
        <w:rPr>
          <w:rFonts w:cstheme="minorHAnsi"/>
        </w:rPr>
        <w:t xml:space="preserve">Chair: </w:t>
      </w:r>
      <w:r w:rsidRPr="0014201A">
        <w:rPr>
          <w:rFonts w:cstheme="minorHAnsi"/>
        </w:rPr>
        <w:tab/>
      </w:r>
      <w:r w:rsidRPr="0014201A">
        <w:rPr>
          <w:rFonts w:cstheme="minorHAnsi"/>
        </w:rPr>
        <w:tab/>
        <w:t>David Andrews</w:t>
      </w:r>
    </w:p>
    <w:p w14:paraId="2C33EB63" w14:textId="77777777" w:rsidR="00597CB0" w:rsidRPr="0014201A" w:rsidRDefault="00597CB0" w:rsidP="00597CB0">
      <w:pPr>
        <w:rPr>
          <w:rFonts w:cstheme="minorHAnsi"/>
        </w:rPr>
      </w:pPr>
    </w:p>
    <w:p w14:paraId="023EF3F9" w14:textId="77777777" w:rsidR="00E4328B" w:rsidRPr="00E4328B" w:rsidRDefault="00E4328B" w:rsidP="003D4D31">
      <w:pPr>
        <w:jc w:val="both"/>
        <w:rPr>
          <w:rFonts w:cstheme="minorHAnsi"/>
          <w:b/>
          <w:bCs/>
        </w:rPr>
      </w:pPr>
      <w:r w:rsidRPr="00E4328B">
        <w:rPr>
          <w:rFonts w:cstheme="minorHAnsi"/>
          <w:b/>
          <w:bCs/>
        </w:rPr>
        <w:t>Opening:</w:t>
      </w:r>
    </w:p>
    <w:p w14:paraId="650A3018" w14:textId="0D1D6647" w:rsidR="00E4328B" w:rsidRPr="00E4328B" w:rsidRDefault="00597CB0" w:rsidP="003D4D31">
      <w:pPr>
        <w:jc w:val="both"/>
        <w:rPr>
          <w:rFonts w:cstheme="minorHAnsi"/>
        </w:rPr>
      </w:pPr>
      <w:r w:rsidRPr="003D4D31">
        <w:rPr>
          <w:rFonts w:cstheme="minorHAnsi"/>
        </w:rPr>
        <w:t>Approv</w:t>
      </w:r>
      <w:r w:rsidR="003D4D31">
        <w:rPr>
          <w:rFonts w:cstheme="minorHAnsi"/>
        </w:rPr>
        <w:t>al of</w:t>
      </w:r>
      <w:r w:rsidRPr="003D4D31">
        <w:rPr>
          <w:rFonts w:cstheme="minorHAnsi"/>
        </w:rPr>
        <w:t xml:space="preserve"> minutes from </w:t>
      </w:r>
      <w:r w:rsidR="002519B9">
        <w:rPr>
          <w:rFonts w:cstheme="minorHAnsi"/>
        </w:rPr>
        <w:t>May</w:t>
      </w:r>
      <w:r w:rsidR="003E6C2B">
        <w:rPr>
          <w:rFonts w:cstheme="minorHAnsi"/>
        </w:rPr>
        <w:t>’s</w:t>
      </w:r>
      <w:r w:rsidRPr="003D4D31">
        <w:rPr>
          <w:rFonts w:cstheme="minorHAnsi"/>
        </w:rPr>
        <w:t xml:space="preserve"> meeting</w:t>
      </w:r>
      <w:r w:rsidR="002519B9">
        <w:rPr>
          <w:rFonts w:cstheme="minorHAnsi"/>
        </w:rPr>
        <w:t>:  E</w:t>
      </w:r>
      <w:r w:rsidR="00A8776B">
        <w:rPr>
          <w:rFonts w:cstheme="minorHAnsi"/>
        </w:rPr>
        <w:t>veryone to look at the m</w:t>
      </w:r>
      <w:r w:rsidR="007C0214">
        <w:rPr>
          <w:rFonts w:cstheme="minorHAnsi"/>
        </w:rPr>
        <w:t xml:space="preserve">inutes and approve via email. </w:t>
      </w:r>
    </w:p>
    <w:p w14:paraId="436A030D" w14:textId="04E3F540" w:rsidR="00A8776B" w:rsidRPr="00E4328B" w:rsidRDefault="00E4328B" w:rsidP="003D4D31">
      <w:pPr>
        <w:jc w:val="both"/>
        <w:rPr>
          <w:rFonts w:cstheme="minorHAnsi"/>
          <w:b/>
          <w:bCs/>
        </w:rPr>
      </w:pPr>
      <w:r w:rsidRPr="00E4328B">
        <w:rPr>
          <w:rFonts w:cstheme="minorHAnsi"/>
          <w:b/>
          <w:bCs/>
        </w:rPr>
        <w:t>1.0 Local Council Updates</w:t>
      </w:r>
    </w:p>
    <w:p w14:paraId="212BC49F" w14:textId="0E1F2B61" w:rsidR="003E6C2B" w:rsidRDefault="00597CB0" w:rsidP="002519B9">
      <w:pPr>
        <w:pStyle w:val="ListParagraph"/>
        <w:numPr>
          <w:ilvl w:val="1"/>
          <w:numId w:val="8"/>
        </w:numPr>
        <w:jc w:val="both"/>
        <w:rPr>
          <w:rFonts w:cstheme="minorHAnsi"/>
        </w:rPr>
      </w:pPr>
      <w:r w:rsidRPr="00E4328B">
        <w:rPr>
          <w:rFonts w:cstheme="minorHAnsi"/>
        </w:rPr>
        <w:t>Surrey County council (SCC) – Keith Witha</w:t>
      </w:r>
      <w:r w:rsidR="003D4D31" w:rsidRPr="00E4328B">
        <w:rPr>
          <w:rFonts w:cstheme="minorHAnsi"/>
        </w:rPr>
        <w:t>m</w:t>
      </w:r>
    </w:p>
    <w:p w14:paraId="5CCFE3BB" w14:textId="62E6BC56" w:rsidR="001E5AC4" w:rsidRPr="001E5AC4" w:rsidRDefault="001E5AC4" w:rsidP="001E5AC4">
      <w:pPr>
        <w:jc w:val="both"/>
        <w:rPr>
          <w:rFonts w:cstheme="minorHAnsi"/>
        </w:rPr>
      </w:pPr>
      <w:r>
        <w:rPr>
          <w:rFonts w:cstheme="minorHAnsi"/>
        </w:rPr>
        <w:t>Keith provided apologies.  An email update will be circulated in due course.</w:t>
      </w:r>
    </w:p>
    <w:p w14:paraId="679030D5" w14:textId="70CD43A1" w:rsidR="003D4D31" w:rsidRPr="001E5AC4" w:rsidRDefault="009D0550" w:rsidP="001E5AC4">
      <w:pPr>
        <w:pStyle w:val="ListParagraph"/>
        <w:numPr>
          <w:ilvl w:val="1"/>
          <w:numId w:val="8"/>
        </w:numPr>
        <w:jc w:val="both"/>
        <w:rPr>
          <w:rFonts w:cstheme="minorHAnsi"/>
        </w:rPr>
      </w:pPr>
      <w:r w:rsidRPr="001E5AC4">
        <w:rPr>
          <w:rFonts w:cstheme="minorHAnsi"/>
        </w:rPr>
        <w:t xml:space="preserve">Guildford Borough Council – Bob </w:t>
      </w:r>
      <w:proofErr w:type="spellStart"/>
      <w:r w:rsidRPr="001E5AC4">
        <w:rPr>
          <w:rFonts w:cstheme="minorHAnsi"/>
        </w:rPr>
        <w:t>McShee</w:t>
      </w:r>
      <w:proofErr w:type="spellEnd"/>
    </w:p>
    <w:p w14:paraId="7CF57D1A" w14:textId="2F507E81" w:rsidR="001E5AC4" w:rsidRPr="001E5AC4" w:rsidRDefault="001E5AC4" w:rsidP="001E5AC4">
      <w:pPr>
        <w:jc w:val="both"/>
        <w:rPr>
          <w:rFonts w:cstheme="minorHAnsi"/>
          <w:b/>
          <w:bCs/>
        </w:rPr>
      </w:pPr>
      <w:r>
        <w:rPr>
          <w:rFonts w:cstheme="minorHAnsi"/>
        </w:rPr>
        <w:t>Bob</w:t>
      </w:r>
      <w:r>
        <w:rPr>
          <w:rFonts w:cstheme="minorHAnsi"/>
        </w:rPr>
        <w:t xml:space="preserve"> provided apologies.  </w:t>
      </w:r>
      <w:r>
        <w:rPr>
          <w:rFonts w:cstheme="minorHAnsi"/>
        </w:rPr>
        <w:t>David to send email to Bob for an update and prompt for future attendance.</w:t>
      </w:r>
    </w:p>
    <w:p w14:paraId="1ADDA507" w14:textId="50535055" w:rsidR="00E4328B" w:rsidRDefault="003D4D31" w:rsidP="003D4D31">
      <w:pPr>
        <w:jc w:val="both"/>
        <w:rPr>
          <w:rFonts w:cstheme="minorHAnsi"/>
        </w:rPr>
      </w:pPr>
      <w:r>
        <w:rPr>
          <w:rFonts w:cstheme="minorHAnsi"/>
        </w:rPr>
        <w:t xml:space="preserve">1.3 </w:t>
      </w:r>
      <w:proofErr w:type="spellStart"/>
      <w:r w:rsidR="009D0550" w:rsidRPr="003D4D31">
        <w:rPr>
          <w:rFonts w:cstheme="minorHAnsi"/>
        </w:rPr>
        <w:t>W</w:t>
      </w:r>
      <w:r w:rsidR="004C1F21">
        <w:rPr>
          <w:rFonts w:cstheme="minorHAnsi"/>
        </w:rPr>
        <w:t>orplesdon</w:t>
      </w:r>
      <w:proofErr w:type="spellEnd"/>
      <w:r w:rsidR="004C1F21">
        <w:rPr>
          <w:rFonts w:cstheme="minorHAnsi"/>
        </w:rPr>
        <w:t xml:space="preserve"> </w:t>
      </w:r>
      <w:r w:rsidR="009D0550" w:rsidRPr="003D4D31">
        <w:rPr>
          <w:rFonts w:cstheme="minorHAnsi"/>
        </w:rPr>
        <w:t>P</w:t>
      </w:r>
      <w:r w:rsidR="004C1F21">
        <w:rPr>
          <w:rFonts w:cstheme="minorHAnsi"/>
        </w:rPr>
        <w:t xml:space="preserve">arish </w:t>
      </w:r>
      <w:r w:rsidR="009D0550" w:rsidRPr="003D4D31">
        <w:rPr>
          <w:rFonts w:cstheme="minorHAnsi"/>
        </w:rPr>
        <w:t>C</w:t>
      </w:r>
      <w:r w:rsidR="004C1F21">
        <w:rPr>
          <w:rFonts w:cstheme="minorHAnsi"/>
        </w:rPr>
        <w:t>ouncil</w:t>
      </w:r>
      <w:r w:rsidR="009D0550" w:rsidRPr="003D4D31">
        <w:rPr>
          <w:rFonts w:cstheme="minorHAnsi"/>
        </w:rPr>
        <w:t xml:space="preserve"> – </w:t>
      </w:r>
      <w:r w:rsidR="002519B9">
        <w:rPr>
          <w:rFonts w:cstheme="minorHAnsi"/>
        </w:rPr>
        <w:t>Via the Clerk of WPC (Gaynor White)</w:t>
      </w:r>
    </w:p>
    <w:p w14:paraId="0621993A" w14:textId="0F8F7E5C" w:rsidR="004C1F21" w:rsidRDefault="004C1F21" w:rsidP="004C1F21">
      <w:pPr>
        <w:jc w:val="both"/>
        <w:rPr>
          <w:rFonts w:cstheme="minorHAnsi"/>
        </w:rPr>
      </w:pPr>
      <w:r>
        <w:rPr>
          <w:rFonts w:cstheme="minorHAnsi"/>
        </w:rPr>
        <w:t xml:space="preserve">David read </w:t>
      </w:r>
      <w:r>
        <w:rPr>
          <w:rFonts w:cstheme="minorHAnsi"/>
        </w:rPr>
        <w:t xml:space="preserve">the WPC update sent via email, to be circulated to the Committee.  Corresponding to the points within the email, the following was </w:t>
      </w:r>
      <w:proofErr w:type="spellStart"/>
      <w:r>
        <w:rPr>
          <w:rFonts w:cstheme="minorHAnsi"/>
        </w:rPr>
        <w:t>Minuted</w:t>
      </w:r>
      <w:proofErr w:type="spellEnd"/>
      <w:r>
        <w:rPr>
          <w:rFonts w:cstheme="minorHAnsi"/>
        </w:rPr>
        <w:t>:</w:t>
      </w:r>
    </w:p>
    <w:p w14:paraId="292C27C0" w14:textId="4B7FEFDC" w:rsidR="00E4328B" w:rsidRDefault="00BC32EA" w:rsidP="006C07A6">
      <w:pPr>
        <w:ind w:left="720"/>
        <w:jc w:val="both"/>
        <w:rPr>
          <w:rFonts w:cstheme="minorHAnsi"/>
        </w:rPr>
      </w:pPr>
      <w:r>
        <w:rPr>
          <w:rFonts w:cstheme="minorHAnsi"/>
        </w:rPr>
        <w:t xml:space="preserve">Re: </w:t>
      </w:r>
      <w:r w:rsidRPr="00BC32EA">
        <w:rPr>
          <w:rFonts w:cstheme="minorHAnsi"/>
        </w:rPr>
        <w:t xml:space="preserve">1. Community </w:t>
      </w:r>
      <w:proofErr w:type="spellStart"/>
      <w:r w:rsidRPr="00BC32EA">
        <w:rPr>
          <w:rFonts w:cstheme="minorHAnsi"/>
        </w:rPr>
        <w:t>Speedwatch</w:t>
      </w:r>
      <w:proofErr w:type="spellEnd"/>
      <w:r w:rsidRPr="00BC32EA">
        <w:rPr>
          <w:rFonts w:cstheme="minorHAnsi"/>
        </w:rPr>
        <w:t xml:space="preserve"> – JWRA felt that a piece in the Newsletter would be worthwhile if explaining the scheme, the commitment and schedule for deployment</w:t>
      </w:r>
    </w:p>
    <w:p w14:paraId="022296A2" w14:textId="65E9E7B1" w:rsidR="00BC32EA" w:rsidRDefault="00BC32EA" w:rsidP="006C07A6">
      <w:pPr>
        <w:ind w:left="720"/>
        <w:jc w:val="both"/>
        <w:rPr>
          <w:rFonts w:cstheme="minorHAnsi"/>
        </w:rPr>
      </w:pPr>
      <w:r>
        <w:rPr>
          <w:rFonts w:cstheme="minorHAnsi"/>
        </w:rPr>
        <w:t xml:space="preserve">Re: 2. Co-option </w:t>
      </w:r>
      <w:r w:rsidR="004C1F21">
        <w:rPr>
          <w:rFonts w:cstheme="minorHAnsi"/>
        </w:rPr>
        <w:t xml:space="preserve">to WPC, </w:t>
      </w:r>
      <w:r>
        <w:rPr>
          <w:rFonts w:cstheme="minorHAnsi"/>
        </w:rPr>
        <w:t>Mike Price – Entry in the Newsletter supported to make the village aware</w:t>
      </w:r>
      <w:r w:rsidR="004C1F21">
        <w:rPr>
          <w:rFonts w:cstheme="minorHAnsi"/>
        </w:rPr>
        <w:t>.  David to contact Mike (see also AOB items)</w:t>
      </w:r>
    </w:p>
    <w:p w14:paraId="32DA4419" w14:textId="51955CD5" w:rsidR="00BC32EA" w:rsidRDefault="006C07A6" w:rsidP="006C07A6">
      <w:pPr>
        <w:ind w:left="720"/>
        <w:jc w:val="both"/>
        <w:rPr>
          <w:rFonts w:cstheme="minorHAnsi"/>
        </w:rPr>
      </w:pPr>
      <w:r>
        <w:rPr>
          <w:rFonts w:cstheme="minorHAnsi"/>
        </w:rPr>
        <w:t xml:space="preserve">Re: 6. Feeding the birds, </w:t>
      </w:r>
      <w:r w:rsidR="004C1F21">
        <w:rPr>
          <w:rFonts w:cstheme="minorHAnsi"/>
        </w:rPr>
        <w:t xml:space="preserve">Jacobs Well </w:t>
      </w:r>
      <w:r>
        <w:rPr>
          <w:rFonts w:cstheme="minorHAnsi"/>
        </w:rPr>
        <w:t xml:space="preserve">recreation ground – </w:t>
      </w:r>
      <w:r w:rsidR="004C1F21">
        <w:rPr>
          <w:rFonts w:cstheme="minorHAnsi"/>
        </w:rPr>
        <w:t>Place e</w:t>
      </w:r>
      <w:r>
        <w:rPr>
          <w:rFonts w:cstheme="minorHAnsi"/>
        </w:rPr>
        <w:t>ntry in the Newsletter</w:t>
      </w:r>
      <w:r w:rsidR="004C1F21">
        <w:rPr>
          <w:rFonts w:cstheme="minorHAnsi"/>
        </w:rPr>
        <w:t xml:space="preserve"> for residents</w:t>
      </w:r>
    </w:p>
    <w:p w14:paraId="4FF0C002" w14:textId="6C746E8D" w:rsidR="006C07A6" w:rsidRPr="00BC32EA" w:rsidRDefault="00C93797" w:rsidP="003D4D31">
      <w:pPr>
        <w:jc w:val="both"/>
        <w:rPr>
          <w:rFonts w:cstheme="minorHAnsi"/>
        </w:rPr>
      </w:pPr>
      <w:r>
        <w:rPr>
          <w:rFonts w:cstheme="minorHAnsi"/>
        </w:rPr>
        <w:t>The JWRA would like to request that WPC consult and communicate developments such as the recreation ground drainage in advance of work beginning.  David will send a note to Clerk or WPC and Mike Price</w:t>
      </w:r>
    </w:p>
    <w:p w14:paraId="06CF0760" w14:textId="2CA74C70" w:rsidR="009D0550" w:rsidRPr="00E4328B" w:rsidRDefault="009D0550" w:rsidP="003D4D31">
      <w:pPr>
        <w:jc w:val="both"/>
        <w:rPr>
          <w:rFonts w:cstheme="minorHAnsi"/>
          <w:b/>
          <w:bCs/>
        </w:rPr>
      </w:pPr>
      <w:r w:rsidRPr="00E4328B">
        <w:rPr>
          <w:rFonts w:cstheme="minorHAnsi"/>
          <w:b/>
          <w:bCs/>
        </w:rPr>
        <w:t>2.0 Matters Arising (New or topical items to the JWRA since the last meeting)</w:t>
      </w:r>
    </w:p>
    <w:p w14:paraId="3F866EA6" w14:textId="16D9EDA5" w:rsidR="00E4328B" w:rsidRDefault="009D0550" w:rsidP="00E4328B">
      <w:pPr>
        <w:jc w:val="both"/>
        <w:rPr>
          <w:rFonts w:cstheme="minorHAnsi"/>
        </w:rPr>
      </w:pPr>
      <w:r w:rsidRPr="0014201A">
        <w:rPr>
          <w:rFonts w:cstheme="minorHAnsi"/>
        </w:rPr>
        <w:t xml:space="preserve">2.1 </w:t>
      </w:r>
      <w:r w:rsidR="00E4328B">
        <w:rPr>
          <w:rFonts w:cstheme="minorHAnsi"/>
        </w:rPr>
        <w:t xml:space="preserve">Sewage Works Application update (David Andrews via Steve Knight) </w:t>
      </w:r>
    </w:p>
    <w:p w14:paraId="417E9434" w14:textId="08106AE2" w:rsidR="00ED7F5E" w:rsidRDefault="00ED7F5E" w:rsidP="00E4328B">
      <w:pPr>
        <w:jc w:val="both"/>
        <w:rPr>
          <w:rFonts w:cstheme="minorHAnsi"/>
        </w:rPr>
      </w:pPr>
      <w:r>
        <w:rPr>
          <w:rFonts w:cstheme="minorHAnsi"/>
        </w:rPr>
        <w:t xml:space="preserve">David read in the meeting the views of Steve Knight, the representative for JWRA regarding planning and local forums.   Attendees thanked Steve for reviewing the documentation and broadly agreed with his insights and observations.  Amanda </w:t>
      </w:r>
      <w:r w:rsidR="009F750D">
        <w:rPr>
          <w:rFonts w:cstheme="minorHAnsi"/>
        </w:rPr>
        <w:t xml:space="preserve">particularly echoed concern regarding the likelihood of traffic </w:t>
      </w:r>
      <w:r w:rsidR="009F750D">
        <w:rPr>
          <w:rFonts w:cstheme="minorHAnsi"/>
        </w:rPr>
        <w:lastRenderedPageBreak/>
        <w:t>passing through the village during construction.   Colin, Amanda and Heather voiced concerns regarding flooding when considering broader problems across the village.</w:t>
      </w:r>
    </w:p>
    <w:p w14:paraId="452B4D8A" w14:textId="55B1A743" w:rsidR="009F750D" w:rsidRDefault="009F750D" w:rsidP="00E4328B">
      <w:pPr>
        <w:jc w:val="both"/>
        <w:rPr>
          <w:rFonts w:cstheme="minorHAnsi"/>
        </w:rPr>
      </w:pPr>
      <w:r>
        <w:rPr>
          <w:rFonts w:cstheme="minorHAnsi"/>
        </w:rPr>
        <w:t>The JWRA will enter signposting/links to the planning application consultation into the Newsletter</w:t>
      </w:r>
    </w:p>
    <w:p w14:paraId="18B322F2" w14:textId="280CD028" w:rsidR="009D0550" w:rsidRDefault="009D0550" w:rsidP="00E4328B">
      <w:pPr>
        <w:jc w:val="both"/>
        <w:rPr>
          <w:rFonts w:cstheme="minorHAnsi"/>
        </w:rPr>
      </w:pPr>
      <w:r w:rsidRPr="0014201A">
        <w:rPr>
          <w:rFonts w:cstheme="minorHAnsi"/>
        </w:rPr>
        <w:t xml:space="preserve">2.2 </w:t>
      </w:r>
      <w:r w:rsidR="00E4328B">
        <w:rPr>
          <w:rFonts w:cstheme="minorHAnsi"/>
        </w:rPr>
        <w:t>Guildford Residents Association update (David Andrews via Steve Knight)</w:t>
      </w:r>
    </w:p>
    <w:p w14:paraId="0E9A6228" w14:textId="259C2CB1" w:rsidR="009F750D" w:rsidRDefault="000A200B" w:rsidP="00E4328B">
      <w:pPr>
        <w:jc w:val="both"/>
        <w:rPr>
          <w:rFonts w:cstheme="minorHAnsi"/>
        </w:rPr>
      </w:pPr>
      <w:r>
        <w:rPr>
          <w:rFonts w:cstheme="minorHAnsi"/>
        </w:rPr>
        <w:t xml:space="preserve">David read in the meeting the </w:t>
      </w:r>
      <w:r>
        <w:rPr>
          <w:rFonts w:cstheme="minorHAnsi"/>
        </w:rPr>
        <w:t>summary provided on email from</w:t>
      </w:r>
      <w:r>
        <w:rPr>
          <w:rFonts w:cstheme="minorHAnsi"/>
        </w:rPr>
        <w:t xml:space="preserve"> Steve Knight, the representative for JWRA regarding planning and local forums.   Attendees thanked Steve for </w:t>
      </w:r>
      <w:r>
        <w:rPr>
          <w:rFonts w:cstheme="minorHAnsi"/>
        </w:rPr>
        <w:t xml:space="preserve">providing the summary and continued attendance in the GRA meetings.  </w:t>
      </w:r>
    </w:p>
    <w:p w14:paraId="1B164A51" w14:textId="1F0B9B29" w:rsidR="00E4328B" w:rsidRDefault="009D0550" w:rsidP="00E4328B">
      <w:pPr>
        <w:jc w:val="both"/>
        <w:rPr>
          <w:rFonts w:cstheme="minorHAnsi"/>
        </w:rPr>
      </w:pPr>
      <w:r w:rsidRPr="0014201A">
        <w:rPr>
          <w:rFonts w:cstheme="minorHAnsi"/>
        </w:rPr>
        <w:t xml:space="preserve">2.3 </w:t>
      </w:r>
      <w:r w:rsidR="00E4328B">
        <w:rPr>
          <w:rFonts w:cstheme="minorHAnsi"/>
        </w:rPr>
        <w:t>JWRA Subscriptions 2022 (Belinda Barratt)</w:t>
      </w:r>
    </w:p>
    <w:p w14:paraId="4366EA63" w14:textId="736B38D9" w:rsidR="009D0550" w:rsidRDefault="00E4328B" w:rsidP="00E4328B">
      <w:pPr>
        <w:ind w:left="720"/>
        <w:jc w:val="both"/>
        <w:rPr>
          <w:rFonts w:cstheme="minorHAnsi"/>
        </w:rPr>
      </w:pPr>
      <w:r>
        <w:rPr>
          <w:rFonts w:cstheme="minorHAnsi"/>
        </w:rPr>
        <w:t>Open discussion on position for collection of 2022 subs</w:t>
      </w:r>
    </w:p>
    <w:p w14:paraId="7370BFA9" w14:textId="327F0A51" w:rsidR="000A200B" w:rsidRDefault="00921182" w:rsidP="00E4328B">
      <w:pPr>
        <w:ind w:left="720"/>
        <w:jc w:val="both"/>
        <w:rPr>
          <w:rFonts w:cstheme="minorHAnsi"/>
        </w:rPr>
      </w:pPr>
      <w:r>
        <w:rPr>
          <w:rFonts w:cstheme="minorHAnsi"/>
        </w:rPr>
        <w:t>Heather – Asked whether it would be appropriate to ask for donations instead of subscriptions, such as via the local shop</w:t>
      </w:r>
    </w:p>
    <w:p w14:paraId="4EBB9393" w14:textId="166548D3" w:rsidR="00921182" w:rsidRDefault="00921182" w:rsidP="00E4328B">
      <w:pPr>
        <w:ind w:left="720"/>
        <w:jc w:val="both"/>
        <w:rPr>
          <w:rFonts w:cstheme="minorHAnsi"/>
        </w:rPr>
      </w:pPr>
      <w:r>
        <w:rPr>
          <w:rFonts w:cstheme="minorHAnsi"/>
        </w:rPr>
        <w:t>Colin / Ann – Support collection of the subscriptions, but timing could be deferred back to Jan/Feb 2023.  Much depends on the JWRA Balance Sheet and Financials, which is currently not totally clear given transition of Treasury duties during the pandemic – still ongoing</w:t>
      </w:r>
    </w:p>
    <w:p w14:paraId="46A78DAF" w14:textId="58B68CB5" w:rsidR="00921182" w:rsidRDefault="00921182" w:rsidP="00E4328B">
      <w:pPr>
        <w:ind w:left="720"/>
        <w:jc w:val="both"/>
        <w:rPr>
          <w:rFonts w:cstheme="minorHAnsi"/>
        </w:rPr>
      </w:pPr>
      <w:r>
        <w:rPr>
          <w:rFonts w:cstheme="minorHAnsi"/>
        </w:rPr>
        <w:t>Amanda – Would like to see a higher quality Newsletter and description of why the subscriptions are required, and the opportunity for residents to join the Committee and get invol</w:t>
      </w:r>
      <w:r w:rsidR="00451A24">
        <w:rPr>
          <w:rFonts w:cstheme="minorHAnsi"/>
        </w:rPr>
        <w:t>ved – particularly with specific roles involved with events</w:t>
      </w:r>
    </w:p>
    <w:p w14:paraId="1DC7E5A8" w14:textId="08355B54" w:rsidR="00451A24" w:rsidRDefault="00451A24" w:rsidP="00E367F9">
      <w:pPr>
        <w:ind w:left="720"/>
        <w:jc w:val="both"/>
        <w:rPr>
          <w:rFonts w:cstheme="minorHAnsi"/>
        </w:rPr>
      </w:pPr>
      <w:r>
        <w:rPr>
          <w:rFonts w:cstheme="minorHAnsi"/>
        </w:rPr>
        <w:t>Nick – Supports introduction of A5 flyer or other advertising to prom</w:t>
      </w:r>
      <w:r w:rsidR="00FC5CE5">
        <w:rPr>
          <w:rFonts w:cstheme="minorHAnsi"/>
        </w:rPr>
        <w:t xml:space="preserve">pt </w:t>
      </w:r>
      <w:r>
        <w:rPr>
          <w:rFonts w:cstheme="minorHAnsi"/>
        </w:rPr>
        <w:t>collection of the subs, and making the link to funding of local events, which have dissipated in recent years due to lack of project management effort and on-the-day volunteers</w:t>
      </w:r>
    </w:p>
    <w:p w14:paraId="1B1D83D7" w14:textId="6E713AEB" w:rsidR="00E367F9" w:rsidRDefault="00E367F9" w:rsidP="00E367F9">
      <w:pPr>
        <w:ind w:left="720"/>
        <w:jc w:val="both"/>
        <w:rPr>
          <w:rFonts w:cstheme="minorHAnsi"/>
        </w:rPr>
      </w:pPr>
      <w:r>
        <w:rPr>
          <w:rFonts w:cstheme="minorHAnsi"/>
        </w:rPr>
        <w:t>David – Would suggest deferring this year and collecting subscriptions back on the same cadence s pre-pandemic Jan/Feb 2023.  This gives time to baseline finances and decide on means of collection and</w:t>
      </w:r>
      <w:r w:rsidR="00FC5CE5">
        <w:rPr>
          <w:rFonts w:cstheme="minorHAnsi"/>
        </w:rPr>
        <w:t xml:space="preserve"> amount to be requested</w:t>
      </w:r>
    </w:p>
    <w:p w14:paraId="2572820B" w14:textId="08EE2F47" w:rsidR="00E4328B" w:rsidRDefault="00E4328B" w:rsidP="00E4328B">
      <w:pPr>
        <w:jc w:val="both"/>
        <w:rPr>
          <w:rFonts w:cstheme="minorHAnsi"/>
        </w:rPr>
      </w:pPr>
      <w:r>
        <w:rPr>
          <w:rFonts w:cstheme="minorHAnsi"/>
        </w:rPr>
        <w:t>2.4 Liability Insurance update (Nick Collett)</w:t>
      </w:r>
    </w:p>
    <w:p w14:paraId="34986B78" w14:textId="5720147F" w:rsidR="00FC5CE5" w:rsidRDefault="00B42F5E" w:rsidP="00E4328B">
      <w:pPr>
        <w:jc w:val="both"/>
        <w:rPr>
          <w:rFonts w:cstheme="minorHAnsi"/>
        </w:rPr>
      </w:pPr>
      <w:r>
        <w:rPr>
          <w:rFonts w:cstheme="minorHAnsi"/>
        </w:rPr>
        <w:t>Purchase/renewal of Liability Insurance will continue to be deferred until the JWRA has agree to commit to future events</w:t>
      </w:r>
    </w:p>
    <w:p w14:paraId="019261EF" w14:textId="07097546" w:rsidR="00E4328B" w:rsidRDefault="00E4328B" w:rsidP="003D4D31">
      <w:pPr>
        <w:jc w:val="both"/>
        <w:rPr>
          <w:rFonts w:cstheme="minorHAnsi"/>
        </w:rPr>
      </w:pPr>
      <w:r>
        <w:rPr>
          <w:rFonts w:cstheme="minorHAnsi"/>
        </w:rPr>
        <w:t>2.5 Events (All)</w:t>
      </w:r>
    </w:p>
    <w:p w14:paraId="251FD596" w14:textId="77777777" w:rsidR="00757BA7" w:rsidRDefault="00D56AEB" w:rsidP="003D4D31">
      <w:pPr>
        <w:jc w:val="both"/>
        <w:rPr>
          <w:rFonts w:cstheme="minorHAnsi"/>
        </w:rPr>
      </w:pPr>
      <w:r w:rsidRPr="00D56AEB">
        <w:rPr>
          <w:rFonts w:cstheme="minorHAnsi"/>
        </w:rPr>
        <w:t xml:space="preserve">Fireworks Night – Nick’s </w:t>
      </w:r>
      <w:r>
        <w:rPr>
          <w:rFonts w:cstheme="minorHAnsi"/>
        </w:rPr>
        <w:t xml:space="preserve">initial </w:t>
      </w:r>
      <w:r w:rsidRPr="00D56AEB">
        <w:rPr>
          <w:rFonts w:cstheme="minorHAnsi"/>
        </w:rPr>
        <w:t xml:space="preserve">research indicates that upfront cost of </w:t>
      </w:r>
      <w:r>
        <w:rPr>
          <w:rFonts w:cstheme="minorHAnsi"/>
        </w:rPr>
        <w:t xml:space="preserve">contract </w:t>
      </w:r>
      <w:r w:rsidRPr="00D56AEB">
        <w:rPr>
          <w:rFonts w:cstheme="minorHAnsi"/>
        </w:rPr>
        <w:t>fireworks alone would be ~£3,500</w:t>
      </w:r>
      <w:r>
        <w:rPr>
          <w:rFonts w:cstheme="minorHAnsi"/>
        </w:rPr>
        <w:t xml:space="preserve">, surpassing the </w:t>
      </w:r>
      <w:r w:rsidR="00757BA7">
        <w:rPr>
          <w:rFonts w:cstheme="minorHAnsi"/>
        </w:rPr>
        <w:t xml:space="preserve">level </w:t>
      </w:r>
      <w:r>
        <w:rPr>
          <w:rFonts w:cstheme="minorHAnsi"/>
        </w:rPr>
        <w:t>of funding</w:t>
      </w:r>
      <w:r w:rsidR="00757BA7">
        <w:rPr>
          <w:rFonts w:cstheme="minorHAnsi"/>
        </w:rPr>
        <w:t xml:space="preserve"> / risk</w:t>
      </w:r>
      <w:r>
        <w:rPr>
          <w:rFonts w:cstheme="minorHAnsi"/>
        </w:rPr>
        <w:t xml:space="preserve"> </w:t>
      </w:r>
      <w:r w:rsidR="00757BA7">
        <w:rPr>
          <w:rFonts w:cstheme="minorHAnsi"/>
        </w:rPr>
        <w:t xml:space="preserve">acceptable to </w:t>
      </w:r>
      <w:r>
        <w:rPr>
          <w:rFonts w:cstheme="minorHAnsi"/>
        </w:rPr>
        <w:t xml:space="preserve">the JWRA.  </w:t>
      </w:r>
      <w:r w:rsidR="00757BA7">
        <w:rPr>
          <w:rFonts w:cstheme="minorHAnsi"/>
        </w:rPr>
        <w:t xml:space="preserve">This would make planning of the fireworks night by the JWRA as a non-starter.  </w:t>
      </w:r>
    </w:p>
    <w:p w14:paraId="29D6911C" w14:textId="29DDC868" w:rsidR="00E4328B" w:rsidRDefault="00757BA7" w:rsidP="003D4D31">
      <w:pPr>
        <w:jc w:val="both"/>
        <w:rPr>
          <w:rFonts w:cstheme="minorHAnsi"/>
        </w:rPr>
      </w:pPr>
      <w:r>
        <w:rPr>
          <w:rFonts w:cstheme="minorHAnsi"/>
        </w:rPr>
        <w:t>As an alternative, Nick is interested in pursuing a smaller Halloween event in the Village Hall.</w:t>
      </w:r>
    </w:p>
    <w:p w14:paraId="3C5DF946" w14:textId="7B86AF83" w:rsidR="00757BA7" w:rsidRDefault="00757BA7" w:rsidP="003D4D31">
      <w:pPr>
        <w:jc w:val="both"/>
        <w:rPr>
          <w:rFonts w:cstheme="minorHAnsi"/>
        </w:rPr>
      </w:pPr>
      <w:r>
        <w:rPr>
          <w:rFonts w:cstheme="minorHAnsi"/>
        </w:rPr>
        <w:t>Amanda suggested adding ‘Carols round the Well’ to the candidates for the winter.</w:t>
      </w:r>
    </w:p>
    <w:p w14:paraId="7BA5143A" w14:textId="1DFDBA08" w:rsidR="009D0550" w:rsidRPr="00E4328B" w:rsidRDefault="009D0550" w:rsidP="003D4D31">
      <w:pPr>
        <w:jc w:val="both"/>
        <w:rPr>
          <w:rFonts w:cstheme="minorHAnsi"/>
          <w:b/>
          <w:bCs/>
        </w:rPr>
      </w:pPr>
      <w:r w:rsidRPr="00E4328B">
        <w:rPr>
          <w:rFonts w:cstheme="minorHAnsi"/>
          <w:b/>
          <w:bCs/>
        </w:rPr>
        <w:t>3.0 Local Meeting and Forum Reports/Updates</w:t>
      </w:r>
    </w:p>
    <w:p w14:paraId="2DEC0F8F" w14:textId="790829D9" w:rsidR="009D0550" w:rsidRDefault="009D0550" w:rsidP="003D4D31">
      <w:pPr>
        <w:pStyle w:val="ListParagraph"/>
        <w:ind w:left="360"/>
        <w:jc w:val="both"/>
        <w:rPr>
          <w:rFonts w:cstheme="minorHAnsi"/>
        </w:rPr>
      </w:pPr>
      <w:r w:rsidRPr="0014201A">
        <w:rPr>
          <w:rFonts w:cstheme="minorHAnsi"/>
        </w:rPr>
        <w:t>a) Correspondence</w:t>
      </w:r>
      <w:r w:rsidR="00E4328B">
        <w:rPr>
          <w:rFonts w:cstheme="minorHAnsi"/>
        </w:rPr>
        <w:t xml:space="preserve"> – email inbox</w:t>
      </w:r>
    </w:p>
    <w:p w14:paraId="493A7460" w14:textId="4ED30753" w:rsidR="00757BA7" w:rsidRPr="00757BA7" w:rsidRDefault="00757BA7" w:rsidP="00757BA7">
      <w:pPr>
        <w:jc w:val="both"/>
        <w:rPr>
          <w:rFonts w:cstheme="minorHAnsi"/>
        </w:rPr>
      </w:pPr>
      <w:r>
        <w:rPr>
          <w:rFonts w:cstheme="minorHAnsi"/>
        </w:rPr>
        <w:lastRenderedPageBreak/>
        <w:t>No additional updates</w:t>
      </w:r>
    </w:p>
    <w:p w14:paraId="69FCFB64" w14:textId="10CCD691" w:rsidR="009D0550" w:rsidRDefault="009D0550" w:rsidP="003D4D31">
      <w:pPr>
        <w:pStyle w:val="ListParagraph"/>
        <w:ind w:left="360"/>
        <w:jc w:val="both"/>
        <w:rPr>
          <w:rFonts w:cstheme="minorHAnsi"/>
        </w:rPr>
      </w:pPr>
      <w:r w:rsidRPr="0014201A">
        <w:rPr>
          <w:rFonts w:cstheme="minorHAnsi"/>
        </w:rPr>
        <w:t>b) Newsletter content</w:t>
      </w:r>
    </w:p>
    <w:p w14:paraId="1D50433B" w14:textId="1A8FF9FF" w:rsidR="00757BA7" w:rsidRPr="00757BA7" w:rsidRDefault="004A15B5" w:rsidP="00757BA7">
      <w:pPr>
        <w:jc w:val="both"/>
        <w:rPr>
          <w:rFonts w:cstheme="minorHAnsi"/>
        </w:rPr>
      </w:pPr>
      <w:r>
        <w:rPr>
          <w:rFonts w:cstheme="minorHAnsi"/>
        </w:rPr>
        <w:t xml:space="preserve">The JWRA supports entry of information regarding how the Hall is being used, the contacts through which to book the Village Hall and details of other associations.  Perhaps a one-off </w:t>
      </w:r>
      <w:r w:rsidR="00B169D0">
        <w:rPr>
          <w:rFonts w:cstheme="minorHAnsi"/>
        </w:rPr>
        <w:t>feature with this information can be drafted.  David to discuss with the Editor (Sam Fisk) and contact the Village Hall Booking Secretary for timetable of events</w:t>
      </w:r>
    </w:p>
    <w:p w14:paraId="6BFC8DCD" w14:textId="2076694E" w:rsidR="009D0550" w:rsidRDefault="009D0550" w:rsidP="003D4D31">
      <w:pPr>
        <w:pStyle w:val="ListParagraph"/>
        <w:ind w:left="360"/>
        <w:jc w:val="both"/>
        <w:rPr>
          <w:rFonts w:cstheme="minorHAnsi"/>
        </w:rPr>
      </w:pPr>
      <w:r w:rsidRPr="0014201A">
        <w:rPr>
          <w:rFonts w:cstheme="minorHAnsi"/>
        </w:rPr>
        <w:t>c) Facebook</w:t>
      </w:r>
      <w:r w:rsidR="00E4328B">
        <w:rPr>
          <w:rFonts w:cstheme="minorHAnsi"/>
        </w:rPr>
        <w:t xml:space="preserve"> feedback</w:t>
      </w:r>
    </w:p>
    <w:p w14:paraId="79B29B9E" w14:textId="6FE61CB1" w:rsidR="00B169D0" w:rsidRPr="00B169D0" w:rsidRDefault="00B169D0" w:rsidP="00B169D0">
      <w:pPr>
        <w:jc w:val="both"/>
        <w:rPr>
          <w:rFonts w:cstheme="minorHAnsi"/>
        </w:rPr>
      </w:pPr>
      <w:r>
        <w:rPr>
          <w:rFonts w:cstheme="minorHAnsi"/>
        </w:rPr>
        <w:t>No updates provided this month</w:t>
      </w:r>
    </w:p>
    <w:p w14:paraId="29E38C44" w14:textId="69E792F5" w:rsidR="009D0550" w:rsidRDefault="009D0550" w:rsidP="003D4D31">
      <w:pPr>
        <w:pStyle w:val="ListParagraph"/>
        <w:ind w:left="360"/>
        <w:jc w:val="both"/>
        <w:rPr>
          <w:rFonts w:cstheme="minorHAnsi"/>
        </w:rPr>
      </w:pPr>
      <w:r w:rsidRPr="0014201A">
        <w:rPr>
          <w:rFonts w:cstheme="minorHAnsi"/>
        </w:rPr>
        <w:t>d) Website</w:t>
      </w:r>
      <w:r w:rsidR="00E4328B">
        <w:rPr>
          <w:rFonts w:cstheme="minorHAnsi"/>
        </w:rPr>
        <w:t xml:space="preserve"> enquiries</w:t>
      </w:r>
    </w:p>
    <w:p w14:paraId="73FDA721" w14:textId="3FFBEF44" w:rsidR="00B169D0" w:rsidRPr="00B169D0" w:rsidRDefault="00B169D0" w:rsidP="00B169D0">
      <w:pPr>
        <w:jc w:val="both"/>
        <w:rPr>
          <w:rFonts w:cstheme="minorHAnsi"/>
        </w:rPr>
      </w:pPr>
      <w:r>
        <w:rPr>
          <w:rFonts w:cstheme="minorHAnsi"/>
        </w:rPr>
        <w:t>No updates provided this month</w:t>
      </w:r>
    </w:p>
    <w:p w14:paraId="18FC5B94" w14:textId="245207B2" w:rsidR="009D0550" w:rsidRPr="0014201A" w:rsidRDefault="009D0550" w:rsidP="003D4D31">
      <w:pPr>
        <w:pStyle w:val="ListParagraph"/>
        <w:ind w:left="360"/>
        <w:jc w:val="both"/>
        <w:rPr>
          <w:rFonts w:cstheme="minorHAnsi"/>
        </w:rPr>
      </w:pPr>
    </w:p>
    <w:p w14:paraId="0589B9D7" w14:textId="2AFE7322" w:rsidR="00597CB0" w:rsidRDefault="00E4328B" w:rsidP="00E4328B">
      <w:pPr>
        <w:pStyle w:val="ListParagraph"/>
        <w:ind w:left="0"/>
        <w:jc w:val="both"/>
        <w:rPr>
          <w:rFonts w:cstheme="minorHAnsi"/>
          <w:b/>
          <w:bCs/>
        </w:rPr>
      </w:pPr>
      <w:r w:rsidRPr="00E4328B">
        <w:rPr>
          <w:rFonts w:cstheme="minorHAnsi"/>
          <w:b/>
          <w:bCs/>
        </w:rPr>
        <w:t>4.0 Any Other Business</w:t>
      </w:r>
    </w:p>
    <w:p w14:paraId="7E93B7D7" w14:textId="0400A0CE" w:rsidR="001E5AC4" w:rsidRDefault="001E5AC4" w:rsidP="00E4328B">
      <w:pPr>
        <w:pStyle w:val="ListParagraph"/>
        <w:ind w:left="0"/>
        <w:jc w:val="both"/>
        <w:rPr>
          <w:rFonts w:cstheme="minorHAnsi"/>
          <w:b/>
          <w:bCs/>
        </w:rPr>
      </w:pPr>
    </w:p>
    <w:p w14:paraId="2725AF51" w14:textId="19D8A948" w:rsidR="001E5AC4" w:rsidRDefault="001E5AC4" w:rsidP="00E4328B">
      <w:pPr>
        <w:pStyle w:val="ListParagraph"/>
        <w:ind w:left="0"/>
        <w:jc w:val="both"/>
        <w:rPr>
          <w:rFonts w:cstheme="minorHAnsi"/>
        </w:rPr>
      </w:pPr>
      <w:r w:rsidRPr="001E5AC4">
        <w:rPr>
          <w:rFonts w:cstheme="minorHAnsi"/>
        </w:rPr>
        <w:t xml:space="preserve">New WPC representative for Jacobs Well </w:t>
      </w:r>
      <w:r w:rsidR="00B169D0">
        <w:rPr>
          <w:rFonts w:cstheme="minorHAnsi"/>
        </w:rPr>
        <w:t xml:space="preserve">- </w:t>
      </w:r>
      <w:r w:rsidRPr="001E5AC4">
        <w:rPr>
          <w:rFonts w:cstheme="minorHAnsi"/>
        </w:rPr>
        <w:t xml:space="preserve">David to send introductory email </w:t>
      </w:r>
      <w:r w:rsidR="001C3D6D">
        <w:rPr>
          <w:rFonts w:cstheme="minorHAnsi"/>
        </w:rPr>
        <w:t xml:space="preserve">to Mike Price </w:t>
      </w:r>
      <w:r w:rsidRPr="001E5AC4">
        <w:rPr>
          <w:rFonts w:cstheme="minorHAnsi"/>
        </w:rPr>
        <w:t xml:space="preserve">and invite to future </w:t>
      </w:r>
      <w:r>
        <w:rPr>
          <w:rFonts w:cstheme="minorHAnsi"/>
        </w:rPr>
        <w:t>monthly meetings</w:t>
      </w:r>
      <w:r w:rsidR="001C3D6D">
        <w:rPr>
          <w:rFonts w:cstheme="minorHAnsi"/>
        </w:rPr>
        <w:t xml:space="preserve"> (David)</w:t>
      </w:r>
    </w:p>
    <w:p w14:paraId="42F1A592" w14:textId="4B69AECD" w:rsidR="00B169D0" w:rsidRDefault="00B169D0" w:rsidP="00E4328B">
      <w:pPr>
        <w:pStyle w:val="ListParagraph"/>
        <w:ind w:left="0"/>
        <w:jc w:val="both"/>
        <w:rPr>
          <w:rFonts w:cstheme="minorHAnsi"/>
        </w:rPr>
      </w:pPr>
    </w:p>
    <w:p w14:paraId="14D3722E" w14:textId="6F4B28A5" w:rsidR="001C3D6D" w:rsidRDefault="001C3D6D" w:rsidP="00E4328B">
      <w:pPr>
        <w:pStyle w:val="ListParagraph"/>
        <w:ind w:left="0"/>
        <w:jc w:val="both"/>
        <w:rPr>
          <w:rFonts w:cstheme="minorHAnsi"/>
        </w:rPr>
      </w:pPr>
      <w:r>
        <w:rPr>
          <w:rFonts w:cstheme="minorHAnsi"/>
        </w:rPr>
        <w:t>Pizza Van – Will again be outside the Village Hall this month, on Friday 10</w:t>
      </w:r>
      <w:r w:rsidRPr="001C3D6D">
        <w:rPr>
          <w:rFonts w:cstheme="minorHAnsi"/>
          <w:vertAlign w:val="superscript"/>
        </w:rPr>
        <w:t>th</w:t>
      </w:r>
      <w:r>
        <w:rPr>
          <w:rFonts w:cstheme="minorHAnsi"/>
        </w:rPr>
        <w:t xml:space="preserve"> June.  The intention is to schedule the Pizza Van to the village every second Friday of the month (Nick C)</w:t>
      </w:r>
    </w:p>
    <w:p w14:paraId="24F707F4" w14:textId="77777777" w:rsidR="001C3D6D" w:rsidRDefault="001C3D6D" w:rsidP="00E4328B">
      <w:pPr>
        <w:pStyle w:val="ListParagraph"/>
        <w:ind w:left="0"/>
        <w:jc w:val="both"/>
        <w:rPr>
          <w:rFonts w:cstheme="minorHAnsi"/>
        </w:rPr>
      </w:pPr>
    </w:p>
    <w:p w14:paraId="3063C35E" w14:textId="4CF4AFEC" w:rsidR="00B169D0" w:rsidRDefault="001C3D6D" w:rsidP="00E4328B">
      <w:pPr>
        <w:pStyle w:val="ListParagraph"/>
        <w:ind w:left="0"/>
        <w:jc w:val="both"/>
        <w:rPr>
          <w:rFonts w:cstheme="minorHAnsi"/>
        </w:rPr>
      </w:pPr>
      <w:r>
        <w:rPr>
          <w:rFonts w:cstheme="minorHAnsi"/>
        </w:rPr>
        <w:t>Afternoon Tea – will take place 3pm on Monday 13</w:t>
      </w:r>
      <w:r w:rsidRPr="001C3D6D">
        <w:rPr>
          <w:rFonts w:cstheme="minorHAnsi"/>
          <w:vertAlign w:val="superscript"/>
        </w:rPr>
        <w:t>th</w:t>
      </w:r>
      <w:r>
        <w:rPr>
          <w:rFonts w:cstheme="minorHAnsi"/>
        </w:rPr>
        <w:t xml:space="preserve"> June (Nick C)</w:t>
      </w:r>
    </w:p>
    <w:p w14:paraId="620DDC2E" w14:textId="48C4BCAF" w:rsidR="00601E80" w:rsidRDefault="00601E80" w:rsidP="00E4328B">
      <w:pPr>
        <w:pStyle w:val="ListParagraph"/>
        <w:ind w:left="0"/>
        <w:jc w:val="both"/>
        <w:rPr>
          <w:rFonts w:cstheme="minorHAnsi"/>
        </w:rPr>
      </w:pPr>
    </w:p>
    <w:p w14:paraId="3E875599" w14:textId="5612443B" w:rsidR="00601E80" w:rsidRPr="001E5AC4" w:rsidRDefault="00601E80" w:rsidP="00E4328B">
      <w:pPr>
        <w:pStyle w:val="ListParagraph"/>
        <w:ind w:left="0"/>
        <w:jc w:val="both"/>
        <w:rPr>
          <w:rFonts w:cstheme="minorHAnsi"/>
        </w:rPr>
      </w:pPr>
      <w:r>
        <w:rPr>
          <w:rFonts w:cstheme="minorHAnsi"/>
        </w:rPr>
        <w:t>Neighbourhood vigilance – Amanda to draft a couple of lines for the Newsletter about recent curb-crawlers caught red handed in the village and to stay vigilant</w:t>
      </w:r>
    </w:p>
    <w:sectPr w:rsidR="00601E80" w:rsidRPr="001E5A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B9C9" w14:textId="77777777" w:rsidR="008342D0" w:rsidRDefault="008342D0" w:rsidP="00597CB0">
      <w:pPr>
        <w:spacing w:after="0" w:line="240" w:lineRule="auto"/>
      </w:pPr>
      <w:r>
        <w:separator/>
      </w:r>
    </w:p>
  </w:endnote>
  <w:endnote w:type="continuationSeparator" w:id="0">
    <w:p w14:paraId="7FE00ABD" w14:textId="77777777" w:rsidR="008342D0" w:rsidRDefault="008342D0" w:rsidP="0059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62">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3F8E" w14:textId="77777777" w:rsidR="008342D0" w:rsidRDefault="008342D0" w:rsidP="00597CB0">
      <w:pPr>
        <w:spacing w:after="0" w:line="240" w:lineRule="auto"/>
      </w:pPr>
      <w:r>
        <w:separator/>
      </w:r>
    </w:p>
  </w:footnote>
  <w:footnote w:type="continuationSeparator" w:id="0">
    <w:p w14:paraId="2D7DDC9F" w14:textId="77777777" w:rsidR="008342D0" w:rsidRDefault="008342D0" w:rsidP="00597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8F5D" w14:textId="77777777" w:rsidR="00597CB0" w:rsidRPr="00597CB0" w:rsidRDefault="00597CB0" w:rsidP="00597CB0">
    <w:pPr>
      <w:suppressAutoHyphens/>
      <w:spacing w:after="0" w:line="276" w:lineRule="auto"/>
      <w:jc w:val="center"/>
      <w:rPr>
        <w:rFonts w:ascii="Calibri" w:eastAsia="SimSun" w:hAnsi="Calibri" w:cs="font462"/>
        <w:b/>
        <w:sz w:val="28"/>
        <w:szCs w:val="28"/>
        <w:lang w:eastAsia="ar-SA"/>
      </w:rPr>
    </w:pPr>
    <w:r w:rsidRPr="00597CB0">
      <w:rPr>
        <w:rFonts w:ascii="Calibri" w:eastAsia="SimSun" w:hAnsi="Calibri" w:cs="font462"/>
        <w:b/>
        <w:sz w:val="36"/>
        <w:szCs w:val="36"/>
        <w:lang w:eastAsia="ar-SA"/>
      </w:rPr>
      <w:t>Jacobs Well Residents’ Association</w:t>
    </w:r>
    <w:r w:rsidRPr="00597CB0">
      <w:rPr>
        <w:rFonts w:ascii="Calibri" w:eastAsia="SimSun" w:hAnsi="Calibri" w:cs="font462"/>
        <w:b/>
        <w:sz w:val="32"/>
        <w:szCs w:val="32"/>
        <w:lang w:eastAsia="ar-SA"/>
      </w:rPr>
      <w:t xml:space="preserve"> Committee Meeting</w:t>
    </w:r>
  </w:p>
  <w:p w14:paraId="7237DA5E" w14:textId="5662736F" w:rsidR="00597CB0" w:rsidRPr="00597CB0" w:rsidRDefault="002519B9" w:rsidP="00597CB0">
    <w:pPr>
      <w:suppressAutoHyphens/>
      <w:spacing w:after="0" w:line="276" w:lineRule="auto"/>
      <w:jc w:val="center"/>
      <w:rPr>
        <w:rFonts w:ascii="Calibri" w:eastAsia="SimSun" w:hAnsi="Calibri" w:cs="font462"/>
        <w:b/>
        <w:sz w:val="28"/>
        <w:szCs w:val="28"/>
        <w:lang w:eastAsia="ar-SA"/>
      </w:rPr>
    </w:pPr>
    <w:r>
      <w:rPr>
        <w:rFonts w:ascii="Calibri" w:eastAsia="SimSun" w:hAnsi="Calibri" w:cs="font462"/>
        <w:b/>
        <w:sz w:val="28"/>
        <w:szCs w:val="28"/>
        <w:lang w:eastAsia="ar-SA"/>
      </w:rPr>
      <w:t>8</w:t>
    </w:r>
    <w:r w:rsidR="003E6C2B" w:rsidRPr="003E6C2B">
      <w:rPr>
        <w:rFonts w:ascii="Calibri" w:eastAsia="SimSun" w:hAnsi="Calibri" w:cs="font462"/>
        <w:b/>
        <w:sz w:val="28"/>
        <w:szCs w:val="28"/>
        <w:vertAlign w:val="superscript"/>
        <w:lang w:eastAsia="ar-SA"/>
      </w:rPr>
      <w:t>th</w:t>
    </w:r>
    <w:r w:rsidR="003E6C2B">
      <w:rPr>
        <w:rFonts w:ascii="Calibri" w:eastAsia="SimSun" w:hAnsi="Calibri" w:cs="font462"/>
        <w:b/>
        <w:sz w:val="28"/>
        <w:szCs w:val="28"/>
        <w:lang w:eastAsia="ar-SA"/>
      </w:rPr>
      <w:t xml:space="preserve"> </w:t>
    </w:r>
    <w:r>
      <w:rPr>
        <w:rFonts w:ascii="Calibri" w:eastAsia="SimSun" w:hAnsi="Calibri" w:cs="font462"/>
        <w:b/>
        <w:sz w:val="28"/>
        <w:szCs w:val="28"/>
        <w:lang w:eastAsia="ar-SA"/>
      </w:rPr>
      <w:t>June</w:t>
    </w:r>
    <w:r w:rsidR="00597CB0" w:rsidRPr="00597CB0">
      <w:rPr>
        <w:rFonts w:ascii="Calibri" w:eastAsia="SimSun" w:hAnsi="Calibri" w:cs="font462"/>
        <w:b/>
        <w:sz w:val="28"/>
        <w:szCs w:val="28"/>
        <w:lang w:eastAsia="ar-SA"/>
      </w:rPr>
      <w:t xml:space="preserve"> 2022 8.00pm Jacobs Well Village Hall</w:t>
    </w:r>
  </w:p>
  <w:p w14:paraId="63C14474" w14:textId="51F13F97" w:rsidR="00597CB0" w:rsidRPr="00597CB0" w:rsidRDefault="002B2BC6" w:rsidP="00597CB0">
    <w:pPr>
      <w:suppressAutoHyphens/>
      <w:spacing w:after="0" w:line="276" w:lineRule="auto"/>
      <w:jc w:val="center"/>
      <w:rPr>
        <w:rFonts w:ascii="Calibri" w:eastAsia="SimSun" w:hAnsi="Calibri" w:cs="font462"/>
        <w:lang w:eastAsia="ar-SA"/>
      </w:rPr>
    </w:pPr>
    <w:r>
      <w:rPr>
        <w:rFonts w:ascii="Calibri" w:eastAsia="SimSun" w:hAnsi="Calibri" w:cs="font462"/>
        <w:b/>
        <w:sz w:val="36"/>
        <w:szCs w:val="36"/>
        <w:lang w:eastAsia="ar-SA"/>
      </w:rPr>
      <w:t>Minutes</w:t>
    </w:r>
  </w:p>
  <w:p w14:paraId="493C1A84" w14:textId="77777777" w:rsidR="00597CB0" w:rsidRDefault="00597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AF4"/>
    <w:multiLevelType w:val="hybridMultilevel"/>
    <w:tmpl w:val="AA8417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EBD607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75712D"/>
    <w:multiLevelType w:val="multilevel"/>
    <w:tmpl w:val="38382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06262F"/>
    <w:multiLevelType w:val="hybridMultilevel"/>
    <w:tmpl w:val="02747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68A44F3"/>
    <w:multiLevelType w:val="multilevel"/>
    <w:tmpl w:val="AC84F0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ED96B3D"/>
    <w:multiLevelType w:val="multilevel"/>
    <w:tmpl w:val="8FF2DCFC"/>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1AC4996"/>
    <w:multiLevelType w:val="hybridMultilevel"/>
    <w:tmpl w:val="C5BC3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9B1843"/>
    <w:multiLevelType w:val="multilevel"/>
    <w:tmpl w:val="F856C36E"/>
    <w:lvl w:ilvl="0">
      <w:start w:val="1"/>
      <w:numFmt w:val="decimal"/>
      <w:pStyle w:val="Heading3"/>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1338172">
    <w:abstractNumId w:val="6"/>
  </w:num>
  <w:num w:numId="2" w16cid:durableId="441608132">
    <w:abstractNumId w:val="0"/>
  </w:num>
  <w:num w:numId="3" w16cid:durableId="1690528022">
    <w:abstractNumId w:val="5"/>
  </w:num>
  <w:num w:numId="4" w16cid:durableId="1369181094">
    <w:abstractNumId w:val="1"/>
  </w:num>
  <w:num w:numId="5" w16cid:durableId="1145469933">
    <w:abstractNumId w:val="3"/>
  </w:num>
  <w:num w:numId="6" w16cid:durableId="1729568124">
    <w:abstractNumId w:val="4"/>
  </w:num>
  <w:num w:numId="7" w16cid:durableId="1588807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4485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B0"/>
    <w:rsid w:val="00016A08"/>
    <w:rsid w:val="0002692B"/>
    <w:rsid w:val="000A200B"/>
    <w:rsid w:val="0014201A"/>
    <w:rsid w:val="00193EAE"/>
    <w:rsid w:val="001A04A8"/>
    <w:rsid w:val="001C3D6D"/>
    <w:rsid w:val="001E5AC4"/>
    <w:rsid w:val="002519B9"/>
    <w:rsid w:val="00260823"/>
    <w:rsid w:val="002B2BC6"/>
    <w:rsid w:val="00327650"/>
    <w:rsid w:val="003D4D31"/>
    <w:rsid w:val="003E6C2B"/>
    <w:rsid w:val="00431FDD"/>
    <w:rsid w:val="00451A24"/>
    <w:rsid w:val="004A15B5"/>
    <w:rsid w:val="004C1F21"/>
    <w:rsid w:val="00513FCE"/>
    <w:rsid w:val="00544246"/>
    <w:rsid w:val="00597CB0"/>
    <w:rsid w:val="005C5820"/>
    <w:rsid w:val="005E4319"/>
    <w:rsid w:val="005F1049"/>
    <w:rsid w:val="00601E80"/>
    <w:rsid w:val="00613E5C"/>
    <w:rsid w:val="0065707E"/>
    <w:rsid w:val="006C07A6"/>
    <w:rsid w:val="0072062C"/>
    <w:rsid w:val="007238CF"/>
    <w:rsid w:val="00757BA7"/>
    <w:rsid w:val="007C0214"/>
    <w:rsid w:val="007C5E5D"/>
    <w:rsid w:val="008342D0"/>
    <w:rsid w:val="00921182"/>
    <w:rsid w:val="00946878"/>
    <w:rsid w:val="009657A2"/>
    <w:rsid w:val="009D0550"/>
    <w:rsid w:val="009F750D"/>
    <w:rsid w:val="00A61FBB"/>
    <w:rsid w:val="00A67261"/>
    <w:rsid w:val="00A8776B"/>
    <w:rsid w:val="00B169D0"/>
    <w:rsid w:val="00B42F5E"/>
    <w:rsid w:val="00BC32EA"/>
    <w:rsid w:val="00C51AC7"/>
    <w:rsid w:val="00C81F25"/>
    <w:rsid w:val="00C93797"/>
    <w:rsid w:val="00CD525B"/>
    <w:rsid w:val="00D459AD"/>
    <w:rsid w:val="00D56AEB"/>
    <w:rsid w:val="00E32260"/>
    <w:rsid w:val="00E367F9"/>
    <w:rsid w:val="00E4328B"/>
    <w:rsid w:val="00EB004C"/>
    <w:rsid w:val="00ED7F5E"/>
    <w:rsid w:val="00EF109B"/>
    <w:rsid w:val="00FC5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C65"/>
  <w15:chartTrackingRefBased/>
  <w15:docId w15:val="{15AA0A51-6721-4D98-B31A-ED066B5C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semiHidden/>
    <w:unhideWhenUsed/>
    <w:qFormat/>
    <w:rsid w:val="00E32260"/>
    <w:pPr>
      <w:keepNext/>
      <w:keepLines/>
      <w:numPr>
        <w:numId w:val="7"/>
      </w:numPr>
      <w:spacing w:before="40" w:after="0" w:line="256" w:lineRule="auto"/>
      <w:outlineLvl w:val="2"/>
    </w:pPr>
    <w:rPr>
      <w:rFonts w:ascii="Calibri" w:eastAsiaTheme="majorEastAsia" w:hAnsi="Calibri" w:cstheme="majorBidi"/>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CB0"/>
  </w:style>
  <w:style w:type="paragraph" w:styleId="Footer">
    <w:name w:val="footer"/>
    <w:basedOn w:val="Normal"/>
    <w:link w:val="FooterChar"/>
    <w:uiPriority w:val="99"/>
    <w:unhideWhenUsed/>
    <w:rsid w:val="00597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CB0"/>
  </w:style>
  <w:style w:type="paragraph" w:styleId="ListParagraph">
    <w:name w:val="List Paragraph"/>
    <w:basedOn w:val="Normal"/>
    <w:uiPriority w:val="34"/>
    <w:qFormat/>
    <w:rsid w:val="00597CB0"/>
    <w:pPr>
      <w:ind w:left="720"/>
      <w:contextualSpacing/>
    </w:pPr>
  </w:style>
  <w:style w:type="character" w:customStyle="1" w:styleId="Heading3Char">
    <w:name w:val="Heading 3 Char"/>
    <w:basedOn w:val="DefaultParagraphFont"/>
    <w:link w:val="Heading3"/>
    <w:uiPriority w:val="9"/>
    <w:semiHidden/>
    <w:rsid w:val="00E32260"/>
    <w:rPr>
      <w:rFonts w:ascii="Calibri" w:eastAsiaTheme="majorEastAsia" w:hAnsi="Calibri" w:cstheme="majorBidi"/>
      <w:b/>
      <w:bCs/>
      <w:color w:val="000000" w:themeColor="text1"/>
      <w:szCs w:val="24"/>
    </w:rPr>
  </w:style>
  <w:style w:type="character" w:styleId="Hyperlink">
    <w:name w:val="Hyperlink"/>
    <w:basedOn w:val="DefaultParagraphFont"/>
    <w:uiPriority w:val="99"/>
    <w:semiHidden/>
    <w:unhideWhenUsed/>
    <w:rsid w:val="00E32260"/>
    <w:rPr>
      <w:color w:val="0563C1" w:themeColor="hyperlink"/>
      <w:u w:val="single"/>
    </w:rPr>
  </w:style>
  <w:style w:type="paragraph" w:styleId="NoSpacing">
    <w:name w:val="No Spacing"/>
    <w:uiPriority w:val="1"/>
    <w:qFormat/>
    <w:rsid w:val="00E32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14437">
      <w:bodyDiv w:val="1"/>
      <w:marLeft w:val="0"/>
      <w:marRight w:val="0"/>
      <w:marTop w:val="0"/>
      <w:marBottom w:val="0"/>
      <w:divBdr>
        <w:top w:val="none" w:sz="0" w:space="0" w:color="auto"/>
        <w:left w:val="none" w:sz="0" w:space="0" w:color="auto"/>
        <w:bottom w:val="none" w:sz="0" w:space="0" w:color="auto"/>
        <w:right w:val="none" w:sz="0" w:space="0" w:color="auto"/>
      </w:divBdr>
      <w:divsChild>
        <w:div w:id="119227174">
          <w:marLeft w:val="0"/>
          <w:marRight w:val="0"/>
          <w:marTop w:val="0"/>
          <w:marBottom w:val="0"/>
          <w:divBdr>
            <w:top w:val="none" w:sz="0" w:space="0" w:color="auto"/>
            <w:left w:val="none" w:sz="0" w:space="0" w:color="auto"/>
            <w:bottom w:val="none" w:sz="0" w:space="0" w:color="auto"/>
            <w:right w:val="none" w:sz="0" w:space="0" w:color="auto"/>
          </w:divBdr>
        </w:div>
      </w:divsChild>
    </w:div>
    <w:div w:id="100304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Raggett, Emma</dc:creator>
  <cp:keywords/>
  <dc:description/>
  <cp:lastModifiedBy>David Andrews</cp:lastModifiedBy>
  <cp:revision>7</cp:revision>
  <cp:lastPrinted>2022-06-08T16:53:00Z</cp:lastPrinted>
  <dcterms:created xsi:type="dcterms:W3CDTF">2022-06-08T19:45:00Z</dcterms:created>
  <dcterms:modified xsi:type="dcterms:W3CDTF">2022-06-08T21:13:00Z</dcterms:modified>
</cp:coreProperties>
</file>